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DC" w:rsidRDefault="00286DDC">
      <w:pPr>
        <w:pStyle w:val="a9"/>
        <w:spacing w:before="0" w:after="0" w:line="240" w:lineRule="exact"/>
        <w:ind w:left="4820"/>
        <w:rPr>
          <w:color w:val="000000"/>
          <w:sz w:val="28"/>
          <w:szCs w:val="28"/>
        </w:rPr>
      </w:pPr>
      <w:bookmarkStart w:id="0" w:name="_GoBack"/>
      <w:bookmarkEnd w:id="0"/>
    </w:p>
    <w:p w:rsidR="00286DDC" w:rsidRDefault="00286DDC">
      <w:pPr>
        <w:pStyle w:val="a9"/>
        <w:spacing w:before="0" w:after="0"/>
        <w:rPr>
          <w:color w:val="000000"/>
          <w:sz w:val="28"/>
          <w:szCs w:val="28"/>
        </w:rPr>
      </w:pPr>
    </w:p>
    <w:p w:rsidR="00286DDC" w:rsidRDefault="00286DDC">
      <w:pPr>
        <w:pStyle w:val="a9"/>
        <w:spacing w:before="0" w:after="0"/>
        <w:rPr>
          <w:color w:val="000000"/>
          <w:sz w:val="28"/>
          <w:szCs w:val="28"/>
        </w:rPr>
      </w:pPr>
    </w:p>
    <w:p w:rsidR="00286DDC" w:rsidRDefault="006D625D">
      <w:pPr>
        <w:pStyle w:val="a9"/>
        <w:spacing w:before="0" w:after="0"/>
      </w:pPr>
      <w:r>
        <w:rPr>
          <w:color w:val="000000"/>
          <w:sz w:val="28"/>
          <w:szCs w:val="28"/>
        </w:rPr>
        <w:t>Прокуратура разъясняет</w:t>
      </w:r>
    </w:p>
    <w:p w:rsidR="00286DDC" w:rsidRDefault="00286DDC">
      <w:pPr>
        <w:pStyle w:val="a9"/>
        <w:spacing w:before="0" w:after="0"/>
        <w:rPr>
          <w:color w:val="000000"/>
        </w:rPr>
      </w:pPr>
    </w:p>
    <w:p w:rsidR="00286DDC" w:rsidRDefault="00286DDC">
      <w:pPr>
        <w:pStyle w:val="a9"/>
        <w:spacing w:before="0" w:after="0"/>
        <w:rPr>
          <w:color w:val="000000"/>
        </w:rPr>
      </w:pPr>
    </w:p>
    <w:p w:rsidR="00286DDC" w:rsidRDefault="006D625D">
      <w:pPr>
        <w:pStyle w:val="a9"/>
        <w:spacing w:before="0" w:after="0"/>
        <w:ind w:firstLine="709"/>
        <w:jc w:val="both"/>
        <w:rPr>
          <w:rFonts w:cs="Arial"/>
          <w:color w:val="000000"/>
          <w:spacing w:val="3"/>
          <w:sz w:val="28"/>
          <w:szCs w:val="28"/>
        </w:rPr>
      </w:pPr>
      <w:r>
        <w:rPr>
          <w:rFonts w:cs="Arial"/>
          <w:color w:val="000000"/>
          <w:spacing w:val="3"/>
          <w:sz w:val="28"/>
          <w:szCs w:val="28"/>
        </w:rPr>
        <w:t>Федеральным законом от 30.12.2020 N 538-ФЗ "О внесении изменения в статью 128.1 Уголовного кодекса Российской Федерации" внесены изменения, касающиеся клеветы, распространенной в сети «Интернет».</w:t>
      </w:r>
    </w:p>
    <w:p w:rsidR="00286DDC" w:rsidRDefault="006D625D">
      <w:pPr>
        <w:pStyle w:val="a9"/>
        <w:spacing w:before="0" w:after="0"/>
        <w:ind w:firstLine="709"/>
        <w:jc w:val="both"/>
        <w:rPr>
          <w:rFonts w:cs="Arial"/>
          <w:color w:val="000000"/>
          <w:spacing w:val="3"/>
          <w:sz w:val="28"/>
          <w:szCs w:val="28"/>
        </w:rPr>
      </w:pPr>
      <w:proofErr w:type="gramStart"/>
      <w:r>
        <w:rPr>
          <w:rFonts w:cs="Arial"/>
          <w:color w:val="000000"/>
          <w:spacing w:val="3"/>
          <w:sz w:val="28"/>
          <w:szCs w:val="28"/>
        </w:rPr>
        <w:t>В  2021</w:t>
      </w:r>
      <w:proofErr w:type="gramEnd"/>
      <w:r>
        <w:rPr>
          <w:rFonts w:cs="Arial"/>
          <w:color w:val="000000"/>
          <w:spacing w:val="3"/>
          <w:sz w:val="28"/>
          <w:szCs w:val="28"/>
        </w:rPr>
        <w:t xml:space="preserve"> году</w:t>
      </w:r>
      <w:r>
        <w:rPr>
          <w:rFonts w:cs="Arial"/>
          <w:color w:val="000000"/>
          <w:spacing w:val="3"/>
          <w:sz w:val="28"/>
          <w:szCs w:val="28"/>
        </w:rPr>
        <w:t xml:space="preserve"> вступил в силу закон, в соответствии с которым ст. 128.1 УК РФ изложена в новой редакции и предусматривает ответственность за клевету, распространяемую в сети «Интернет». </w:t>
      </w:r>
    </w:p>
    <w:p w:rsidR="00286DDC" w:rsidRDefault="006D625D">
      <w:pPr>
        <w:pStyle w:val="a9"/>
        <w:spacing w:before="0" w:after="0"/>
        <w:ind w:firstLine="709"/>
        <w:jc w:val="both"/>
        <w:rPr>
          <w:rFonts w:cs="Arial"/>
          <w:color w:val="000000"/>
          <w:spacing w:val="3"/>
          <w:sz w:val="28"/>
          <w:szCs w:val="28"/>
        </w:rPr>
      </w:pPr>
      <w:r>
        <w:rPr>
          <w:rFonts w:cs="Arial"/>
          <w:color w:val="000000"/>
          <w:spacing w:val="3"/>
          <w:sz w:val="28"/>
          <w:szCs w:val="28"/>
        </w:rPr>
        <w:t>В статью внесены два новых квалифицирующих признака клеветы, предусмотренных ч. 2 д</w:t>
      </w:r>
      <w:r>
        <w:rPr>
          <w:rFonts w:cs="Arial"/>
          <w:color w:val="000000"/>
          <w:spacing w:val="3"/>
          <w:sz w:val="28"/>
          <w:szCs w:val="28"/>
        </w:rPr>
        <w:t xml:space="preserve">анной статьи. А именно - клевета, «совершенная публично с использованием информационно-телекоммуникационных сетей, включая сеть "Интернет", а также «отношении нескольких лиц, в том числе индивидуально не определенных». </w:t>
      </w:r>
    </w:p>
    <w:p w:rsidR="00286DDC" w:rsidRDefault="006D625D">
      <w:pPr>
        <w:pStyle w:val="a9"/>
        <w:spacing w:before="0" w:after="0"/>
        <w:ind w:firstLine="709"/>
        <w:jc w:val="both"/>
        <w:rPr>
          <w:rFonts w:cs="Arial"/>
          <w:color w:val="000000"/>
          <w:spacing w:val="3"/>
          <w:sz w:val="28"/>
          <w:szCs w:val="28"/>
        </w:rPr>
      </w:pPr>
      <w:r>
        <w:rPr>
          <w:rFonts w:cs="Arial"/>
          <w:color w:val="000000"/>
          <w:spacing w:val="3"/>
          <w:sz w:val="28"/>
          <w:szCs w:val="28"/>
        </w:rPr>
        <w:t>За клевету в интернете или СМИ тепер</w:t>
      </w:r>
      <w:r>
        <w:rPr>
          <w:rFonts w:cs="Arial"/>
          <w:color w:val="000000"/>
          <w:spacing w:val="3"/>
          <w:sz w:val="28"/>
          <w:szCs w:val="28"/>
        </w:rPr>
        <w:t xml:space="preserve">ь можно получить срок до двух лет лишения свободы или заплатить штраф до 1 миллиона рублей. За клевету с использование служебного положения предусмотрено наказание от штрафа до 2 миллионов рублей, до лишения свободы на срок до 3 лет. </w:t>
      </w:r>
    </w:p>
    <w:p w:rsidR="00286DDC" w:rsidRDefault="006D625D">
      <w:pPr>
        <w:pStyle w:val="a9"/>
        <w:spacing w:before="0" w:after="0"/>
        <w:ind w:firstLine="709"/>
        <w:jc w:val="both"/>
        <w:rPr>
          <w:rFonts w:cs="Arial"/>
          <w:color w:val="000000"/>
          <w:spacing w:val="3"/>
          <w:sz w:val="28"/>
          <w:szCs w:val="28"/>
        </w:rPr>
      </w:pPr>
      <w:r>
        <w:rPr>
          <w:rFonts w:cs="Arial"/>
          <w:color w:val="000000"/>
          <w:spacing w:val="3"/>
          <w:sz w:val="28"/>
          <w:szCs w:val="28"/>
        </w:rPr>
        <w:t>Кроме того, квалифици</w:t>
      </w:r>
      <w:r>
        <w:rPr>
          <w:rFonts w:cs="Arial"/>
          <w:color w:val="000000"/>
          <w:spacing w:val="3"/>
          <w:sz w:val="28"/>
          <w:szCs w:val="28"/>
        </w:rPr>
        <w:t xml:space="preserve">рующий признак "клевета, соединенная с обвинением лица в совершении преступления сексуального характера" заменен на более конкретную формулировку "клевета, соединенная с обвинением лица в совершении преступления против половой неприкосновенности и половой </w:t>
      </w:r>
      <w:r>
        <w:rPr>
          <w:rFonts w:cs="Arial"/>
          <w:color w:val="000000"/>
          <w:spacing w:val="3"/>
          <w:sz w:val="28"/>
          <w:szCs w:val="28"/>
        </w:rPr>
        <w:t>свободы личности".</w:t>
      </w:r>
    </w:p>
    <w:p w:rsidR="00286DDC" w:rsidRDefault="006D625D">
      <w:pPr>
        <w:pStyle w:val="a9"/>
        <w:spacing w:before="0" w:after="0"/>
        <w:ind w:firstLine="709"/>
        <w:jc w:val="both"/>
        <w:rPr>
          <w:rFonts w:cs="Arial"/>
          <w:color w:val="000000"/>
          <w:spacing w:val="3"/>
          <w:sz w:val="28"/>
          <w:szCs w:val="28"/>
        </w:rPr>
      </w:pPr>
      <w:r>
        <w:rPr>
          <w:rFonts w:cs="Arial"/>
          <w:color w:val="000000"/>
          <w:spacing w:val="3"/>
          <w:sz w:val="28"/>
          <w:szCs w:val="28"/>
        </w:rPr>
        <w:t>Перечень наказаний, установленных за совершение преступлений, предусмотренных квалифицированными составами статьи 128.1 "Клевета" УК РФ дополняется такими видами наказаний как принудительные работы, арест, лишение свободы.</w:t>
      </w:r>
    </w:p>
    <w:p w:rsidR="00286DDC" w:rsidRDefault="006D625D">
      <w:pPr>
        <w:pStyle w:val="a9"/>
        <w:spacing w:before="0" w:after="0"/>
        <w:ind w:firstLine="709"/>
        <w:jc w:val="both"/>
        <w:rPr>
          <w:rFonts w:cs="Arial"/>
          <w:color w:val="000000"/>
          <w:spacing w:val="3"/>
          <w:sz w:val="28"/>
          <w:szCs w:val="28"/>
        </w:rPr>
      </w:pPr>
      <w:r>
        <w:rPr>
          <w:rFonts w:cs="Arial"/>
          <w:color w:val="000000"/>
          <w:spacing w:val="3"/>
          <w:sz w:val="28"/>
          <w:szCs w:val="28"/>
        </w:rPr>
        <w:t>Кроме того, де</w:t>
      </w:r>
      <w:r>
        <w:rPr>
          <w:rFonts w:cs="Arial"/>
          <w:color w:val="000000"/>
          <w:spacing w:val="3"/>
          <w:sz w:val="28"/>
          <w:szCs w:val="28"/>
        </w:rPr>
        <w:t xml:space="preserve">йствующая редакция статьи, в отличии от предыдущей, предусматривает наказания в виде ареста и лишения свободы. </w:t>
      </w:r>
    </w:p>
    <w:p w:rsidR="00286DDC" w:rsidRDefault="00286DDC">
      <w:pPr>
        <w:pStyle w:val="a9"/>
        <w:spacing w:before="0" w:after="0"/>
        <w:ind w:firstLine="709"/>
        <w:jc w:val="both"/>
      </w:pPr>
    </w:p>
    <w:sectPr w:rsidR="00286DDC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DC"/>
    <w:rsid w:val="00286DDC"/>
    <w:rsid w:val="006D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BC217-ECAB-4122-A949-4194A3E2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B0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02A94"/>
    <w:rPr>
      <w:color w:val="0000FF"/>
      <w:u w:val="single"/>
      <w:lang/>
    </w:rPr>
  </w:style>
  <w:style w:type="character" w:customStyle="1" w:styleId="article-imgdescription">
    <w:name w:val="article-img__description"/>
    <w:basedOn w:val="a0"/>
    <w:rsid w:val="00702A94"/>
  </w:style>
  <w:style w:type="character" w:customStyle="1" w:styleId="article-imgsource">
    <w:name w:val="article-img__source"/>
    <w:basedOn w:val="a0"/>
    <w:rsid w:val="00702A94"/>
  </w:style>
  <w:style w:type="character" w:customStyle="1" w:styleId="blk">
    <w:name w:val="blk"/>
    <w:rsid w:val="00702A94"/>
  </w:style>
  <w:style w:type="character" w:styleId="a3">
    <w:name w:val="Strong"/>
    <w:basedOn w:val="a0"/>
    <w:uiPriority w:val="22"/>
    <w:qFormat/>
    <w:rsid w:val="00702A94"/>
    <w:rPr>
      <w:b/>
      <w:bCs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ucida Sans"/>
    </w:rPr>
  </w:style>
  <w:style w:type="paragraph" w:styleId="a9">
    <w:name w:val="Normal (Web)"/>
    <w:basedOn w:val="a"/>
    <w:unhideWhenUsed/>
    <w:rsid w:val="00702A94"/>
    <w:pPr>
      <w:spacing w:before="280" w:after="28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7A0F0-A908-4A96-989E-D5E98BAE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Денисова Алена Геннадьевна</cp:lastModifiedBy>
  <cp:revision>2</cp:revision>
  <cp:lastPrinted>2021-02-18T15:31:00Z</cp:lastPrinted>
  <dcterms:created xsi:type="dcterms:W3CDTF">2021-12-27T08:39:00Z</dcterms:created>
  <dcterms:modified xsi:type="dcterms:W3CDTF">2021-12-27T08:39:00Z</dcterms:modified>
  <dc:language>ru-RU</dc:language>
</cp:coreProperties>
</file>